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95" w:rsidRDefault="001C64B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8AD">
        <w:object w:dxaOrig="9355" w:dyaOrig="14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8" o:title=""/>
          </v:shape>
          <o:OLEObject Type="Embed" ProgID="Word.Document.12" ShapeID="_x0000_i1025" DrawAspect="Content" ObjectID="_1687015936" r:id="rId9">
            <o:FieldCodes>\s</o:FieldCodes>
          </o:OLEObject>
        </w:object>
      </w:r>
      <w:r w:rsidR="00AD0509">
        <w:rPr>
          <w:rFonts w:ascii="Times New Roman" w:hAnsi="Times New Roman" w:cs="Times New Roman"/>
          <w:b/>
          <w:sz w:val="28"/>
          <w:szCs w:val="28"/>
        </w:rPr>
        <w:t>РАЗДЕЛ 1 Пояснительная записка</w:t>
      </w:r>
    </w:p>
    <w:p w:rsidR="00067595" w:rsidRDefault="00AD0509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дополнительной общеразвивающей программе «Волейбол» </w:t>
      </w:r>
    </w:p>
    <w:p w:rsidR="00067595" w:rsidRDefault="00AD0509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Программа).</w:t>
      </w:r>
    </w:p>
    <w:p w:rsidR="00067595" w:rsidRDefault="0006759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программа направлена на: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удовлетворение индивидуальных потребностей обучающихся в занятиях физической культурой и спортом,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формирование культуры здорового и безопасного образа жизни,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ОВЗ, детей-инвалидов, 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выявление и развитие </w:t>
      </w:r>
      <w:r>
        <w:rPr>
          <w:rFonts w:ascii="Times New Roman" w:hAnsi="Times New Roman" w:cs="Times New Roman"/>
          <w:color w:val="auto"/>
          <w:sz w:val="28"/>
          <w:szCs w:val="28"/>
        </w:rPr>
        <w:t>способностей детей к игре в волейбол,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ими определённых знаний и умений. 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компетентности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в спортивно оздоровительной области,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на уровне практического применения. 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sz w:val="28"/>
          <w:szCs w:val="28"/>
        </w:rPr>
        <w:t>физкультурно-спортивная.</w:t>
      </w:r>
    </w:p>
    <w:p w:rsidR="00AD0509" w:rsidRDefault="00AD0509" w:rsidP="00AD0509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</w:p>
    <w:p w:rsid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волейболом. 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особенности волейбола 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Формируя на основе вышеперечисленного у обучающихся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AD0509" w:rsidRDefault="00AD0509" w:rsidP="00AD0509">
      <w:pPr>
        <w:spacing w:line="360" w:lineRule="auto"/>
        <w:ind w:firstLine="692"/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дополнительная общеразвивающая программа «Волейбол», направленная на удовлетворение потребностей в движении, оздоровлении и поддержании функциональности организма.</w:t>
      </w:r>
      <w:r w:rsidRPr="00AD0509">
        <w:rPr>
          <w:b/>
          <w:sz w:val="28"/>
          <w:szCs w:val="28"/>
        </w:rPr>
        <w:t xml:space="preserve"> 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программы:</w:t>
      </w:r>
      <w:r w:rsidRPr="00AD0509">
        <w:rPr>
          <w:rFonts w:ascii="Times New Roman" w:hAnsi="Times New Roman" w:cs="Times New Roman"/>
          <w:sz w:val="28"/>
          <w:szCs w:val="28"/>
        </w:rPr>
        <w:t xml:space="preserve"> заключаются в организации учебного процесса, который включает в себя не только занятия с педагогом в зале, но и активную самостоятельную тренировочную деятельность. 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 xml:space="preserve">Учащиеся выступают на соревнованиях муниципального и регионального уровня. 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>При планировании занятий учитываются индивидуальные особенности обучающихся.</w:t>
      </w:r>
      <w:r w:rsidRPr="00AD0509">
        <w:rPr>
          <w:rFonts w:ascii="Times New Roman" w:hAnsi="Times New Roman" w:cs="Times New Roman"/>
          <w:sz w:val="28"/>
          <w:szCs w:val="28"/>
        </w:rPr>
        <w:tab/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ab/>
        <w:t>Педагогическая целесообразность программы.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>Программа составлена с учетом возрастных особенностей, уровня обучающихся, отражает основные дидактические принципы.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>Формы, методы и приемы, используемые в ходе реализации данной программы, подобраны в соответствии с её целью, задачами и способствуют эффективной организации образовательного процесса.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 xml:space="preserve">Большое внимание уделяется развитию и повышению  мотивации обучающихся, приобретению практических  умений и навыков в области  </w:t>
      </w:r>
      <w:r w:rsidRPr="00AD0509">
        <w:rPr>
          <w:rFonts w:ascii="Times New Roman" w:hAnsi="Times New Roman" w:cs="Times New Roman"/>
          <w:sz w:val="28"/>
          <w:szCs w:val="28"/>
        </w:rPr>
        <w:lastRenderedPageBreak/>
        <w:t>физкультурно-спортивной направленности. Программа способствует формированию нравственных качеств личности.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AD050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D050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D0509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>В группе занимаются мальчики и девочки. Количество детей в группе – 10-20 человек, что позволяет уделить внимание каждому ребенку и дать им полный объем знаний и умений, предусмотренных программой. Заниматься в объединении может каждый школьник, прошедший медицинский осмотр и допущенный врачом к занятиям.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509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AD0509">
        <w:rPr>
          <w:rFonts w:ascii="Times New Roman" w:hAnsi="Times New Roman" w:cs="Times New Roman"/>
          <w:sz w:val="28"/>
          <w:szCs w:val="28"/>
        </w:rPr>
        <w:t>144 часа.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AD0509">
        <w:rPr>
          <w:rFonts w:ascii="Times New Roman" w:hAnsi="Times New Roman" w:cs="Times New Roman"/>
          <w:sz w:val="28"/>
          <w:szCs w:val="28"/>
        </w:rPr>
        <w:t xml:space="preserve"> - 1 год.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AD0509">
        <w:rPr>
          <w:rFonts w:ascii="Times New Roman" w:hAnsi="Times New Roman" w:cs="Times New Roman"/>
          <w:sz w:val="28"/>
          <w:szCs w:val="28"/>
        </w:rPr>
        <w:t xml:space="preserve"> – очная форма.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процесса: </w:t>
      </w:r>
      <w:r w:rsidRPr="00AD0509">
        <w:rPr>
          <w:rFonts w:ascii="Times New Roman" w:hAnsi="Times New Roman" w:cs="Times New Roman"/>
          <w:sz w:val="28"/>
          <w:szCs w:val="28"/>
        </w:rPr>
        <w:t>учащиеся объединены по интересам .Сформированных в группу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050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D0509">
        <w:rPr>
          <w:rFonts w:ascii="Times New Roman" w:hAnsi="Times New Roman" w:cs="Times New Roman"/>
          <w:sz w:val="28"/>
          <w:szCs w:val="28"/>
        </w:rPr>
        <w:t xml:space="preserve"> лет в составе спорт клуба «Олимпиец» в секции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Волейбол</w:t>
      </w:r>
      <w:r w:rsidRPr="00AD0509">
        <w:rPr>
          <w:rFonts w:ascii="Times New Roman" w:hAnsi="Times New Roman" w:cs="Times New Roman"/>
          <w:sz w:val="28"/>
          <w:szCs w:val="28"/>
        </w:rPr>
        <w:t>»</w:t>
      </w:r>
    </w:p>
    <w:p w:rsidR="00AD0509" w:rsidRPr="00AD0509" w:rsidRDefault="00AD0509" w:rsidP="00AD0509">
      <w:pPr>
        <w:spacing w:line="360" w:lineRule="auto"/>
        <w:ind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b/>
          <w:sz w:val="28"/>
          <w:szCs w:val="28"/>
        </w:rPr>
        <w:t>Язык обучения</w:t>
      </w:r>
      <w:r w:rsidRPr="00AD0509">
        <w:rPr>
          <w:rFonts w:ascii="Times New Roman" w:hAnsi="Times New Roman" w:cs="Times New Roman"/>
          <w:sz w:val="28"/>
          <w:szCs w:val="28"/>
        </w:rPr>
        <w:t xml:space="preserve"> – русский.</w:t>
      </w:r>
    </w:p>
    <w:p w:rsidR="00AD0509" w:rsidRPr="00AD0509" w:rsidRDefault="00AD0509" w:rsidP="00AD0509">
      <w:pPr>
        <w:spacing w:after="121" w:line="266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05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Режим занятий: </w:t>
      </w:r>
      <w:r w:rsidRPr="00AD0509">
        <w:rPr>
          <w:rFonts w:ascii="Times New Roman" w:hAnsi="Times New Roman" w:cs="Times New Roman"/>
          <w:bCs/>
          <w:color w:val="000000"/>
          <w:sz w:val="28"/>
          <w:szCs w:val="28"/>
        </w:rPr>
        <w:t>продолжительность занятия: 40 минут</w:t>
      </w:r>
      <w:r w:rsidRPr="00AD05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D0509" w:rsidRPr="00AD0509" w:rsidRDefault="00AD0509" w:rsidP="00AD0509">
      <w:pPr>
        <w:spacing w:after="121" w:line="266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05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Периодичность занятия: </w:t>
      </w:r>
      <w:r w:rsidRPr="00AD0509">
        <w:rPr>
          <w:rFonts w:ascii="Times New Roman" w:hAnsi="Times New Roman" w:cs="Times New Roman"/>
          <w:bCs/>
          <w:color w:val="000000"/>
          <w:sz w:val="28"/>
          <w:szCs w:val="28"/>
        </w:rPr>
        <w:t>2 раза в неделю</w:t>
      </w:r>
      <w:r w:rsidRPr="00AD05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D0509" w:rsidRPr="00AD0509" w:rsidRDefault="00AD0509" w:rsidP="00AD0509">
      <w:pPr>
        <w:spacing w:after="121" w:line="266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05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учебных часов: </w:t>
      </w:r>
      <w:r w:rsidRPr="00AD0509">
        <w:rPr>
          <w:rFonts w:ascii="Times New Roman" w:hAnsi="Times New Roman" w:cs="Times New Roman"/>
          <w:bCs/>
          <w:color w:val="000000"/>
          <w:sz w:val="28"/>
          <w:szCs w:val="28"/>
        </w:rPr>
        <w:t>144 часа</w:t>
      </w:r>
    </w:p>
    <w:p w:rsidR="00AD0509" w:rsidRPr="00AD0509" w:rsidRDefault="00AD0509" w:rsidP="00AD0509">
      <w:pPr>
        <w:spacing w:after="121" w:line="266" w:lineRule="atLeas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05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часов и занятий в неделю: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 часа 2 раза</w:t>
      </w:r>
    </w:p>
    <w:p w:rsidR="00AD0509" w:rsidRDefault="00AD0509" w:rsidP="00AD0509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1.2.Цель и задачи программы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техническим приёмам и правилам игры;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тактическим действиям;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приёмам и методам контроля физической нагрузки при самостоятельных занятиях;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овладение навыками регулирования психического состояния.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повышение технической и тактической подготовленности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данном виде спорта;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совершенствование навыков и умений игры;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качества, расширять функциональные возможности организма.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воспитывать выработку организаторских навыков и умения действовать в коллективе;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ответственности, дисциплинированности, взаимопомощи;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привычку к самостоятельным занятиям, избранным видом спорта в свободное время;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потребность к ведению здорового образа жизни.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Уровень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освоения программы – </w:t>
      </w:r>
      <w:r w:rsidR="00063DD2">
        <w:rPr>
          <w:rFonts w:ascii="Times New Roman" w:hAnsi="Times New Roman" w:cs="Times New Roman"/>
          <w:b/>
          <w:color w:val="auto"/>
          <w:sz w:val="28"/>
          <w:szCs w:val="28"/>
        </w:rPr>
        <w:t>стартовый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  <w:bookmarkEnd w:id="0"/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является модифицированной, а также способствует расширению и повышению физкультурно-спортивной культуры детей.</w:t>
      </w:r>
    </w:p>
    <w:p w:rsidR="00067595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креативности мышления, формирования личностных качеств.</w:t>
      </w:r>
    </w:p>
    <w:p w:rsidR="00AD0509" w:rsidRDefault="00AD0509" w:rsidP="00AD0509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Содержание программы</w:t>
      </w:r>
    </w:p>
    <w:p w:rsidR="00067595" w:rsidRDefault="00AD0509" w:rsidP="00AD0509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6025"/>
        <w:gridCol w:w="925"/>
        <w:gridCol w:w="1125"/>
        <w:gridCol w:w="1367"/>
      </w:tblGrid>
      <w:tr w:rsidR="00067595">
        <w:trPr>
          <w:jc w:val="center"/>
        </w:trPr>
        <w:tc>
          <w:tcPr>
            <w:tcW w:w="718" w:type="dxa"/>
            <w:vMerge w:val="restart"/>
          </w:tcPr>
          <w:p w:rsidR="00067595" w:rsidRDefault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7595" w:rsidRDefault="00AD050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25" w:type="dxa"/>
            <w:vMerge w:val="restart"/>
          </w:tcPr>
          <w:p w:rsidR="00067595" w:rsidRDefault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  <w:p w:rsidR="00067595" w:rsidRDefault="0006759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  <w:gridSpan w:val="3"/>
          </w:tcPr>
          <w:p w:rsidR="00067595" w:rsidRDefault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67595">
        <w:trPr>
          <w:jc w:val="center"/>
        </w:trPr>
        <w:tc>
          <w:tcPr>
            <w:tcW w:w="718" w:type="dxa"/>
            <w:vMerge/>
          </w:tcPr>
          <w:p w:rsidR="00067595" w:rsidRDefault="0006759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5" w:type="dxa"/>
            <w:vMerge/>
          </w:tcPr>
          <w:p w:rsidR="00067595" w:rsidRDefault="0006759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067595" w:rsidRDefault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5" w:type="dxa"/>
          </w:tcPr>
          <w:p w:rsidR="00067595" w:rsidRDefault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67" w:type="dxa"/>
          </w:tcPr>
          <w:p w:rsidR="00067595" w:rsidRDefault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67595">
        <w:trPr>
          <w:jc w:val="center"/>
        </w:trPr>
        <w:tc>
          <w:tcPr>
            <w:tcW w:w="718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67595">
        <w:trPr>
          <w:jc w:val="center"/>
        </w:trPr>
        <w:tc>
          <w:tcPr>
            <w:tcW w:w="718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техники передвижения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67595">
        <w:trPr>
          <w:jc w:val="center"/>
        </w:trPr>
        <w:tc>
          <w:tcPr>
            <w:tcW w:w="718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техники приемов и передач мяча</w:t>
            </w:r>
          </w:p>
        </w:tc>
        <w:tc>
          <w:tcPr>
            <w:tcW w:w="9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67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67595">
        <w:trPr>
          <w:jc w:val="center"/>
        </w:trPr>
        <w:tc>
          <w:tcPr>
            <w:tcW w:w="718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техники подачи мяча и приема подач</w:t>
            </w:r>
          </w:p>
        </w:tc>
        <w:tc>
          <w:tcPr>
            <w:tcW w:w="9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67595">
        <w:trPr>
          <w:jc w:val="center"/>
        </w:trPr>
        <w:tc>
          <w:tcPr>
            <w:tcW w:w="718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техники прямого нападающего удара и овладение техники защитных действий</w:t>
            </w:r>
          </w:p>
        </w:tc>
        <w:tc>
          <w:tcPr>
            <w:tcW w:w="9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67595">
        <w:trPr>
          <w:jc w:val="center"/>
        </w:trPr>
        <w:tc>
          <w:tcPr>
            <w:tcW w:w="718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тактики игры в нападении </w:t>
            </w:r>
          </w:p>
        </w:tc>
        <w:tc>
          <w:tcPr>
            <w:tcW w:w="9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067595" w:rsidRDefault="00AD0509" w:rsidP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67595">
        <w:trPr>
          <w:trHeight w:val="258"/>
          <w:jc w:val="center"/>
        </w:trPr>
        <w:tc>
          <w:tcPr>
            <w:tcW w:w="718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тактикой игры в защите </w:t>
            </w:r>
          </w:p>
        </w:tc>
        <w:tc>
          <w:tcPr>
            <w:tcW w:w="9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7595">
        <w:trPr>
          <w:trHeight w:val="291"/>
          <w:jc w:val="center"/>
        </w:trPr>
        <w:tc>
          <w:tcPr>
            <w:tcW w:w="718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организаторскими способностями </w:t>
            </w:r>
          </w:p>
        </w:tc>
        <w:tc>
          <w:tcPr>
            <w:tcW w:w="9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067595" w:rsidRDefault="00AD0509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7595">
        <w:trPr>
          <w:jc w:val="center"/>
        </w:trPr>
        <w:tc>
          <w:tcPr>
            <w:tcW w:w="718" w:type="dxa"/>
          </w:tcPr>
          <w:p w:rsidR="00067595" w:rsidRDefault="0006759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5" w:type="dxa"/>
          </w:tcPr>
          <w:p w:rsidR="00067595" w:rsidRDefault="00AD0509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25" w:type="dxa"/>
          </w:tcPr>
          <w:p w:rsidR="00067595" w:rsidRDefault="00AD0509" w:rsidP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25" w:type="dxa"/>
          </w:tcPr>
          <w:p w:rsidR="00067595" w:rsidRDefault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7" w:type="dxa"/>
          </w:tcPr>
          <w:p w:rsidR="00067595" w:rsidRDefault="00AD0509" w:rsidP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067595" w:rsidRDefault="00067595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7595" w:rsidRDefault="00AD0509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Раздел 1: </w:t>
      </w:r>
      <w:r>
        <w:rPr>
          <w:rFonts w:ascii="Times New Roman" w:hAnsi="Times New Roman" w:cs="Times New Roman"/>
          <w:b/>
          <w:iCs/>
          <w:sz w:val="28"/>
          <w:szCs w:val="28"/>
        </w:rPr>
        <w:t>Вводное занятие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нструктаж по ТБ. Гигиена волейболиста. Самоконтроль спортсмена. Причины травм и их предупреждение применительно к занятиям волейболом. Внешний вид, гигиена одежды и обуви при занятиях волейболом.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развитие волейбола. Развитие волейбола в России и за рубежом. Крупнейшие соревнования по волейболу в России и в мире. Правила игры в волейбол.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2: </w:t>
      </w:r>
      <w:r>
        <w:rPr>
          <w:rFonts w:ascii="Times New Roman" w:hAnsi="Times New Roman" w:cs="Times New Roman"/>
          <w:b/>
          <w:sz w:val="28"/>
          <w:szCs w:val="28"/>
        </w:rPr>
        <w:t>Освоение техники перемещения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> Значение перемещения во время игры у спортсмена. Значение ОРУ перед началом тренировки.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Упражнения для развития скорости: гладкий бег, комбинированный бег со сменой скорости и направлений, кроссовый бег, общеразвивающие упражнения.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Прыжковые упражнения: прыжки в длину с места, прыжки с места и с разбега с доставанием предметов, прыжки через препятствие.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Силовые упражнения: упражнения с отягощением для рук и для ног.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3: </w:t>
      </w:r>
      <w:r>
        <w:rPr>
          <w:rFonts w:ascii="Times New Roman" w:hAnsi="Times New Roman" w:cs="Times New Roman"/>
          <w:b/>
          <w:bCs/>
          <w:sz w:val="28"/>
          <w:szCs w:val="28"/>
        </w:rPr>
        <w:t>Освоение техники приемов и передач мяча.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 </w:t>
      </w:r>
      <w:r>
        <w:rPr>
          <w:rFonts w:ascii="Times New Roman" w:hAnsi="Times New Roman" w:cs="Times New Roman"/>
          <w:sz w:val="28"/>
          <w:szCs w:val="28"/>
        </w:rPr>
        <w:t>Упражнения для развития качеств, необходимых при выполнении приема и передачи мяча. Упражнения для развития качеств, необходимых при выполнении подач. Упражнения для развития качеств, необходимых при выполнении нападающих ударов.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 Прыжковые упражнения, имитация нападающего удара, имитация блокирования. Упражнения с набивными и теннисными мячами, развитие быстроты реакции, наблюдательности, координации. Смена игровых действий и перемещений по сигналу тренера. Игры и эстафеты с препятствиями. Прыжки опорные, прыжки со скакалкой, разнообразные подскоки. Многократные прыжки с места и с разбега в сочетании с ударом по мячу. Упражнения для развития прыгучести. Приседание и резкое выпрямление ног со взмахом руками вверх; то же с прыжком вверх; то же с набивным мячом. Необходимые упражнения для выполнения приема и передач мяча. 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вверх. Развития качеств, необходимых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при выполнении нападающих ударов. Броски набивного мяча из-за головы двумя руками с активным движением кистей сверху вниз стоя на месте и в прыжке (бросать перед собой в площадку, гимнастический мат). Броски набивного мяча в прыжке из-за головы двумя руками через сетку.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4: </w:t>
      </w:r>
      <w:r>
        <w:rPr>
          <w:rFonts w:ascii="Times New Roman" w:hAnsi="Times New Roman" w:cs="Times New Roman"/>
          <w:b/>
          <w:sz w:val="28"/>
          <w:szCs w:val="28"/>
        </w:rPr>
        <w:t>Освоение техники подачи мяча и приема подач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 </w:t>
      </w:r>
      <w:r>
        <w:rPr>
          <w:rFonts w:ascii="Times New Roman" w:hAnsi="Times New Roman" w:cs="Times New Roman"/>
          <w:sz w:val="28"/>
          <w:szCs w:val="28"/>
        </w:rPr>
        <w:t>Специальные технические приемы перемещения, подачи, передачи, нападающие удары, блокирование.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 Стойка волейболиста, поза готовности к перемещению и выходу в исходное положение для выполнения технического приема.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мяча сверху двумя руками вверх-вперед (в опорном прыжке) Нижняя прямая подача мяча. Прием мяча снизу двумя руками. Верхняя прямая подача мяча. Передача мяча через сетку в прыжке. Передача мяча двумя руками назад. Прямой нападающий удар. Одиночное блокирование.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5: </w:t>
      </w:r>
      <w:r>
        <w:rPr>
          <w:rFonts w:ascii="Times New Roman" w:hAnsi="Times New Roman" w:cs="Times New Roman"/>
          <w:b/>
          <w:bCs/>
          <w:sz w:val="28"/>
          <w:szCs w:val="28"/>
        </w:rPr>
        <w:t>Освоение техники прямого нападающего удара и овладение техники защитных действий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 </w:t>
      </w:r>
      <w:r>
        <w:rPr>
          <w:rFonts w:ascii="Times New Roman" w:hAnsi="Times New Roman" w:cs="Times New Roman"/>
          <w:sz w:val="28"/>
          <w:szCs w:val="28"/>
        </w:rPr>
        <w:t>Научить принимать правильное решение и быстро выполнить его в различных игровых ситуациях. Умение наблюдать и на основе наблюдений немедленно осуществлять ответные действия. Умение взаимодействовать с другими игроками для достижения победы над противником.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 Обучение занимающихся тактическим действиям, индивидуальным, групповым, командным, в нападении и защите. Во время игры наблюдение за партнером и соперником. Наблюдение за траекторией полета мяча и умение быстро принять правильное решение, как действовать в данной ситуации.  Обратить внимание на расположение игроков на площадке, (в какое место площадки) отправлять мяч, какой игровой прием применить.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6: </w:t>
      </w:r>
      <w:r>
        <w:rPr>
          <w:rFonts w:ascii="Times New Roman" w:hAnsi="Times New Roman" w:cs="Times New Roman"/>
          <w:b/>
          <w:sz w:val="28"/>
          <w:szCs w:val="28"/>
        </w:rPr>
        <w:t>Овладеть тактики игры в нападении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> Система тренировочных воздействий. Физическая, тактическая, техническая подготовка в игровой и соревновательной деятельности.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 Упражнения для решения задач различных видов подготовки. Упражнения на переключение с одних действий на другие, (нападение-защита, защита-нападение, нападение-защита-нападение). Учебные игры с заданием по технике и тактике игры. Игры с установками на игру.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7: </w:t>
      </w:r>
      <w:r>
        <w:rPr>
          <w:rFonts w:ascii="Times New Roman" w:hAnsi="Times New Roman" w:cs="Times New Roman"/>
          <w:b/>
          <w:bCs/>
          <w:sz w:val="28"/>
          <w:szCs w:val="28"/>
        </w:rPr>
        <w:t>Овладение тактикой игры в защите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> Правила соревнований, их организация и проведение. Роль соревнований в спортивной подготовке юных волейболистов. Виды соревнований. Положение о соревнованиях. Способы проведения соревнований: круговой, с выбыванием, смешанный. Обязанности судей. Содержание работы главной судейской коллегии. Методика судейства. 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Практика: </w:t>
      </w:r>
      <w:r>
        <w:rPr>
          <w:rFonts w:ascii="Times New Roman" w:hAnsi="Times New Roman" w:cs="Times New Roman"/>
          <w:sz w:val="28"/>
          <w:szCs w:val="28"/>
        </w:rPr>
        <w:t>Участие в  внутри школьных соревнованиях, товарищеских матчах. Участие в районных и городских соревнованиях.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8: </w:t>
      </w:r>
      <w:r>
        <w:rPr>
          <w:rFonts w:ascii="Times New Roman" w:hAnsi="Times New Roman" w:cs="Times New Roman"/>
          <w:b/>
          <w:sz w:val="28"/>
          <w:szCs w:val="28"/>
        </w:rPr>
        <w:t>Овладение организаторскими способностями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> Знание правил игры в волейбол.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Сдача контрольных нормативов по ОФП. Прыжок в длину, прыжок в высоту, метание набивного мяча. Сдача контрольных нормативов по технике игры в волейбол Подача мяча верхняя и нижняя, передача верхняя и нижняя, нападающий удар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D0509" w:rsidRPr="00AD0509" w:rsidRDefault="00AD0509" w:rsidP="00AD0509">
      <w:pPr>
        <w:spacing w:after="121" w:line="26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509">
        <w:rPr>
          <w:rFonts w:ascii="Times New Roman" w:hAnsi="Times New Roman" w:cs="Times New Roman"/>
          <w:b/>
          <w:color w:val="000000"/>
          <w:sz w:val="28"/>
          <w:szCs w:val="28"/>
        </w:rPr>
        <w:t>1.4. Планируемые результаты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509">
        <w:rPr>
          <w:rFonts w:ascii="Times New Roman" w:hAnsi="Times New Roman" w:cs="Times New Roman"/>
          <w:b/>
          <w:sz w:val="28"/>
          <w:szCs w:val="28"/>
        </w:rPr>
        <w:t>Ожидаемые результаты освоения программы</w:t>
      </w:r>
    </w:p>
    <w:p w:rsidR="00AD0509" w:rsidRPr="00AD0509" w:rsidRDefault="00AD0509" w:rsidP="00AD0509">
      <w:pPr>
        <w:spacing w:line="26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05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-историю развития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волейбола</w:t>
      </w:r>
      <w:r w:rsidRPr="00AD050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D0509" w:rsidRPr="00AD0509" w:rsidRDefault="00AD0509" w:rsidP="00AD0509">
      <w:pPr>
        <w:spacing w:line="26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05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-демонстрировать технику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приема мяча</w:t>
      </w:r>
      <w:r w:rsidRPr="00AD050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D0509" w:rsidRPr="00AD0509" w:rsidRDefault="00AD0509" w:rsidP="00AD0509">
      <w:pPr>
        <w:spacing w:line="26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05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демонстрировать технику прыжка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высоту</w:t>
      </w:r>
    </w:p>
    <w:p w:rsidR="00AD0509" w:rsidRPr="00AD0509" w:rsidRDefault="00AD0509" w:rsidP="00AD0509">
      <w:pPr>
        <w:spacing w:line="26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05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демонстрировать технику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подачи</w:t>
      </w:r>
      <w:r w:rsidRPr="00AD050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>Умения и навыки проверяются во время участия во внешкольных и школьных соревнованиях. Подведение итогов по технической и общефизической подготовке проводится 2 раза в год (декабрь, май). Учащиеся выполняют контрольные нормативы. Система диагностики – тестирование физических качеств.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AD0509">
        <w:rPr>
          <w:rFonts w:ascii="Times New Roman" w:hAnsi="Times New Roman" w:cs="Times New Roman"/>
          <w:sz w:val="28"/>
          <w:szCs w:val="28"/>
        </w:rPr>
        <w:t>– развитие положительных личностных качеств учащихся (трудолюбия, упорства, настойчивости, умения работать в коллективе, уважение к людям).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AD0509">
        <w:rPr>
          <w:rFonts w:ascii="Times New Roman" w:hAnsi="Times New Roman" w:cs="Times New Roman"/>
          <w:sz w:val="28"/>
          <w:szCs w:val="28"/>
        </w:rPr>
        <w:t> – формирование универсальных учебных действий (УУД).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0509">
        <w:rPr>
          <w:rFonts w:ascii="Times New Roman" w:hAnsi="Times New Roman" w:cs="Times New Roman"/>
          <w:b/>
          <w:i/>
          <w:sz w:val="28"/>
          <w:szCs w:val="28"/>
          <w:u w:val="single"/>
        </w:rPr>
        <w:t>Регулятивные УУД: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>- понимать задачи, поставленные педагогом;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>- знать технологическую последовательность выполнения работы;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>- правильно оценивать результаты своей деятельности.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0509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Познавательные УУД: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>- научиться проявлять творческие способности;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>- развивать сенсорные и моторные навыки.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0509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Коммуникативные УУД: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>- учиться работать в коллективе;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sz w:val="28"/>
          <w:szCs w:val="28"/>
        </w:rPr>
        <w:t>- проявлять индивидуальность и самостоятельность.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09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AD0509">
        <w:rPr>
          <w:rFonts w:ascii="Times New Roman" w:hAnsi="Times New Roman" w:cs="Times New Roman"/>
          <w:sz w:val="28"/>
          <w:szCs w:val="28"/>
        </w:rPr>
        <w:t xml:space="preserve"> – формирование навыков </w:t>
      </w:r>
      <w:r w:rsidR="006D3F42">
        <w:rPr>
          <w:rFonts w:ascii="Times New Roman" w:hAnsi="Times New Roman" w:cs="Times New Roman"/>
          <w:sz w:val="28"/>
          <w:szCs w:val="28"/>
        </w:rPr>
        <w:t>игры в волейболе</w:t>
      </w:r>
      <w:r w:rsidRPr="00AD0509">
        <w:rPr>
          <w:rFonts w:ascii="Times New Roman" w:hAnsi="Times New Roman" w:cs="Times New Roman"/>
          <w:sz w:val="28"/>
          <w:szCs w:val="28"/>
        </w:rPr>
        <w:t xml:space="preserve">, применения технологий, приемов и методов работы по программе, </w:t>
      </w:r>
      <w:r w:rsidRPr="00AD0509">
        <w:rPr>
          <w:rFonts w:ascii="Times New Roman" w:hAnsi="Times New Roman" w:cs="Times New Roman"/>
          <w:sz w:val="28"/>
          <w:szCs w:val="28"/>
        </w:rPr>
        <w:lastRenderedPageBreak/>
        <w:t>приобретение опыта физкультурно-спортивной деятельности.</w:t>
      </w:r>
    </w:p>
    <w:p w:rsidR="00AD0509" w:rsidRPr="00AD0509" w:rsidRDefault="00AD0509" w:rsidP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509" w:rsidRPr="00AD0509" w:rsidRDefault="00AD0509" w:rsidP="00AD0509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09">
        <w:rPr>
          <w:rFonts w:ascii="Times New Roman" w:hAnsi="Times New Roman" w:cs="Times New Roman"/>
          <w:b/>
          <w:sz w:val="28"/>
          <w:szCs w:val="28"/>
        </w:rPr>
        <w:t>2.Комплекс организационно-педагогических условий</w:t>
      </w:r>
    </w:p>
    <w:p w:rsidR="00AD0509" w:rsidRPr="00AD0509" w:rsidRDefault="00AD0509" w:rsidP="00AD0509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09">
        <w:rPr>
          <w:rFonts w:ascii="Times New Roman" w:hAnsi="Times New Roman" w:cs="Times New Roman"/>
          <w:b/>
          <w:sz w:val="28"/>
          <w:szCs w:val="28"/>
        </w:rPr>
        <w:t>2.1.Календарный учебный график</w:t>
      </w: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1509"/>
        <w:gridCol w:w="2811"/>
        <w:gridCol w:w="1609"/>
      </w:tblGrid>
      <w:tr w:rsidR="00AD0509" w:rsidRPr="00AD0509" w:rsidTr="00AD0509">
        <w:tc>
          <w:tcPr>
            <w:tcW w:w="1509" w:type="dxa"/>
            <w:shd w:val="clear" w:color="auto" w:fill="auto"/>
          </w:tcPr>
          <w:p w:rsidR="00AD0509" w:rsidRPr="00AD0509" w:rsidRDefault="00AD0509" w:rsidP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D0509">
              <w:rPr>
                <w:rFonts w:ascii="Times New Roman" w:hAnsi="Times New Roman" w:cs="Times New Roman"/>
                <w:szCs w:val="28"/>
              </w:rPr>
              <w:t>Кол-во учебных недель</w:t>
            </w:r>
          </w:p>
        </w:tc>
        <w:tc>
          <w:tcPr>
            <w:tcW w:w="1509" w:type="dxa"/>
            <w:shd w:val="clear" w:color="auto" w:fill="auto"/>
          </w:tcPr>
          <w:p w:rsidR="00AD0509" w:rsidRPr="00AD0509" w:rsidRDefault="00AD0509" w:rsidP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D0509">
              <w:rPr>
                <w:rFonts w:ascii="Times New Roman" w:hAnsi="Times New Roman" w:cs="Times New Roman"/>
                <w:szCs w:val="28"/>
              </w:rPr>
              <w:t>Кол-во учебных дней</w:t>
            </w:r>
          </w:p>
        </w:tc>
        <w:tc>
          <w:tcPr>
            <w:tcW w:w="2811" w:type="dxa"/>
            <w:shd w:val="clear" w:color="auto" w:fill="auto"/>
          </w:tcPr>
          <w:p w:rsidR="00AD0509" w:rsidRPr="00AD0509" w:rsidRDefault="00AD0509" w:rsidP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D0509">
              <w:rPr>
                <w:rFonts w:ascii="Times New Roman" w:hAnsi="Times New Roman" w:cs="Times New Roman"/>
                <w:szCs w:val="28"/>
              </w:rPr>
              <w:t>Продолжительность каникул</w:t>
            </w:r>
          </w:p>
        </w:tc>
        <w:tc>
          <w:tcPr>
            <w:tcW w:w="1609" w:type="dxa"/>
            <w:shd w:val="clear" w:color="auto" w:fill="auto"/>
          </w:tcPr>
          <w:p w:rsidR="00AD0509" w:rsidRPr="00AD0509" w:rsidRDefault="00AD0509" w:rsidP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D0509">
              <w:rPr>
                <w:rFonts w:ascii="Times New Roman" w:hAnsi="Times New Roman" w:cs="Times New Roman"/>
                <w:szCs w:val="28"/>
              </w:rPr>
              <w:t xml:space="preserve">Дата начала и окончания учебных периодов </w:t>
            </w:r>
          </w:p>
        </w:tc>
      </w:tr>
      <w:tr w:rsidR="00AD0509" w:rsidRPr="00AD0509" w:rsidTr="00AD0509">
        <w:tc>
          <w:tcPr>
            <w:tcW w:w="1509" w:type="dxa"/>
            <w:shd w:val="clear" w:color="auto" w:fill="auto"/>
          </w:tcPr>
          <w:p w:rsidR="00AD0509" w:rsidRPr="00AD0509" w:rsidRDefault="00AD0509" w:rsidP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AD0509" w:rsidRPr="00AD0509" w:rsidRDefault="00AD0509" w:rsidP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11" w:type="dxa"/>
            <w:shd w:val="clear" w:color="auto" w:fill="auto"/>
          </w:tcPr>
          <w:p w:rsidR="00AD0509" w:rsidRPr="00AD0509" w:rsidRDefault="00AD0509" w:rsidP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9">
              <w:rPr>
                <w:rFonts w:ascii="Times New Roman" w:hAnsi="Times New Roman" w:cs="Times New Roman"/>
                <w:sz w:val="28"/>
                <w:szCs w:val="28"/>
              </w:rPr>
              <w:t>3 недели</w:t>
            </w:r>
          </w:p>
        </w:tc>
        <w:tc>
          <w:tcPr>
            <w:tcW w:w="1609" w:type="dxa"/>
            <w:shd w:val="clear" w:color="auto" w:fill="auto"/>
          </w:tcPr>
          <w:p w:rsidR="00AD0509" w:rsidRPr="00AD0509" w:rsidRDefault="00AD0509" w:rsidP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9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  <w:p w:rsidR="00AD0509" w:rsidRPr="00AD0509" w:rsidRDefault="00AD0509" w:rsidP="00AD050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9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</w:tbl>
    <w:p w:rsidR="006D3F42" w:rsidRDefault="006D3F4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595" w:rsidRDefault="00067595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3F42" w:rsidRDefault="006D3F42" w:rsidP="006D3F4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Материально – технические и кадровые условия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 по программе требуется: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спортивный школьный зал 9x18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спортивный инвентарь и оборудование: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сетка волейбольная- 1шт.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стойки волейбольные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гимнастическая стенка- 1 шт.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гимнастические скамейки-4шт.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гимнастические маты-6шт.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скакалки- 15 шт.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 набивные (масса 1кг)- 3шт.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 волейбольные – 10 шт.</w:t>
      </w:r>
    </w:p>
    <w:p w:rsidR="00067595" w:rsidRDefault="000B1D2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рулетка- 1шт</w:t>
      </w:r>
      <w:r w:rsidR="00AD0509">
        <w:rPr>
          <w:rFonts w:ascii="Times New Roman" w:hAnsi="Times New Roman" w:cs="Times New Roman"/>
          <w:sz w:val="28"/>
          <w:szCs w:val="28"/>
        </w:rPr>
        <w:t>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 – гигиенические требования:в</w:t>
      </w:r>
      <w:r>
        <w:rPr>
          <w:rFonts w:ascii="Times New Roman" w:hAnsi="Times New Roman" w:cs="Times New Roman"/>
          <w:sz w:val="28"/>
          <w:szCs w:val="28"/>
        </w:rPr>
        <w:t xml:space="preserve"> спортивном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зале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влажная уборка и проветривание;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наличии имеется аптечка с медикаментами для оказания первой медицинской помощи.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и подготовка занятий осуществляется педагогом дополнительного образования в рамках его должностных обязанностей.</w:t>
      </w:r>
    </w:p>
    <w:p w:rsidR="00067595" w:rsidRDefault="00AD050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осуществляет дополнительное образование учащихся в соответствии с дополнительной общеразвивающей программой. В ходе реализации программы возможна консультативная помощь психолога для выявления скрытых способностей детей.</w:t>
      </w:r>
    </w:p>
    <w:p w:rsid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F42" w:rsidRPr="006D3F42" w:rsidRDefault="006D3F42" w:rsidP="006D3F4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>2.3 Информационные и методические условия</w:t>
      </w:r>
    </w:p>
    <w:p w:rsidR="006D3F42" w:rsidRPr="006D3F42" w:rsidRDefault="006D3F42" w:rsidP="006D3F42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6D3F42" w:rsidRP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sz w:val="28"/>
          <w:szCs w:val="28"/>
        </w:rPr>
        <w:t>Программа предусматривает начальную диагностику, промежуточную и итоговую аттестацию результатов обучения детей.</w:t>
      </w:r>
    </w:p>
    <w:p w:rsidR="006D3F42" w:rsidRP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sz w:val="28"/>
          <w:szCs w:val="28"/>
        </w:rPr>
        <w:lastRenderedPageBreak/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- по общей и специальной физической подготовке при выполнении контрольных упражнений, зачетные дистанции, а также участие в районных соревнованиях по легкой атлетике.</w:t>
      </w:r>
    </w:p>
    <w:p w:rsidR="006D3F42" w:rsidRP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sz w:val="28"/>
          <w:szCs w:val="28"/>
        </w:rPr>
        <w:t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</w:t>
      </w:r>
    </w:p>
    <w:p w:rsidR="006D3F42" w:rsidRP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sz w:val="28"/>
          <w:szCs w:val="28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Диагностика результатов проводится в виде контрольных упражнений: </w:t>
      </w:r>
    </w:p>
    <w:p w:rsid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Передача мяча двумя руками сверху стоя на месте - 5 раз </w:t>
      </w:r>
    </w:p>
    <w:p w:rsid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Передача мяча двумя руками снизу стоя на месте - 5 раз</w:t>
      </w:r>
    </w:p>
    <w:p w:rsid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Нижняя прямая подача с 3 –х метров от сетки - 5 раз </w:t>
      </w:r>
    </w:p>
    <w:p w:rsid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Оценивается количественный показатель</w:t>
      </w:r>
    </w:p>
    <w:p w:rsid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диагностики: </w:t>
      </w:r>
    </w:p>
    <w:p w:rsid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высокий уровень(85-100%)</w:t>
      </w:r>
    </w:p>
    <w:p w:rsid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средний уровень (60-85%) </w:t>
      </w:r>
    </w:p>
    <w:p w:rsid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</w:rPr>
        <w:t>- низкий уровень ( ниже 60%)</w:t>
      </w:r>
    </w:p>
    <w:p w:rsidR="006D3F42" w:rsidRP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подведения итогов программы: участие в соревнованиях; участие в олимпиадах; защита творческих работ и проектов.</w:t>
      </w:r>
    </w:p>
    <w:p w:rsidR="006D3F42" w:rsidRPr="006D3F42" w:rsidRDefault="006D3F42" w:rsidP="006D3F42">
      <w:pPr>
        <w:autoSpaceDE w:val="0"/>
        <w:autoSpaceDN w:val="0"/>
        <w:adjustRightInd w:val="0"/>
        <w:spacing w:line="360" w:lineRule="auto"/>
        <w:ind w:firstLine="692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>Формы отслеживания и фиксации</w:t>
      </w:r>
      <w:r w:rsidRPr="006D3F42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результатов: грамота, видеозапись соревнований, протокол соревнований, фото.</w:t>
      </w:r>
    </w:p>
    <w:p w:rsidR="006D3F42" w:rsidRPr="006D3F42" w:rsidRDefault="006D3F42" w:rsidP="006D3F42">
      <w:pPr>
        <w:autoSpaceDE w:val="0"/>
        <w:autoSpaceDN w:val="0"/>
        <w:adjustRightInd w:val="0"/>
        <w:spacing w:line="360" w:lineRule="auto"/>
        <w:ind w:firstLine="692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результатов:</w:t>
      </w:r>
      <w:r w:rsidRPr="006D3F42">
        <w:rPr>
          <w:rFonts w:ascii="Times New Roman" w:hAnsi="Times New Roman" w:cs="Times New Roman"/>
          <w:sz w:val="28"/>
          <w:szCs w:val="28"/>
        </w:rPr>
        <w:t xml:space="preserve"> открытое занятие, грамоты, протоколы олимпиад, соревнования.</w:t>
      </w:r>
    </w:p>
    <w:p w:rsidR="006D3F42" w:rsidRPr="006D3F42" w:rsidRDefault="006D3F42" w:rsidP="006D3F42">
      <w:pPr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sz w:val="28"/>
          <w:szCs w:val="28"/>
        </w:rPr>
        <w:t>Организация учебного процесса проходит в очной форме.</w:t>
      </w:r>
    </w:p>
    <w:p w:rsidR="006D3F42" w:rsidRPr="006D3F42" w:rsidRDefault="006D3F42" w:rsidP="006D3F42">
      <w:pPr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>Оценочный материал:</w:t>
      </w:r>
      <w:r w:rsidRPr="006D3F4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Выполняет контрольные нормативы, предусмотренные государственным стандартом по легкой атлетике при соответствующей тренировке, с учетом состояния здоровья и функциональных возможностей организма учащихся</w:t>
      </w:r>
    </w:p>
    <w:p w:rsidR="006D3F42" w:rsidRPr="006D3F42" w:rsidRDefault="006D3F42" w:rsidP="006D3F42">
      <w:pPr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F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lastRenderedPageBreak/>
        <w:t xml:space="preserve">Особенности организации образовательного процесса: </w:t>
      </w:r>
      <w:r w:rsidRPr="006D3F4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Очно</w:t>
      </w:r>
    </w:p>
    <w:p w:rsidR="006D3F42" w:rsidRPr="006D3F42" w:rsidRDefault="006D3F42" w:rsidP="006D3F42">
      <w:pPr>
        <w:tabs>
          <w:tab w:val="left" w:pos="472"/>
          <w:tab w:val="left" w:pos="27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ab/>
      </w:r>
    </w:p>
    <w:p w:rsidR="006D3F42" w:rsidRPr="006D3F42" w:rsidRDefault="006D3F42" w:rsidP="006D3F42">
      <w:pPr>
        <w:tabs>
          <w:tab w:val="left" w:pos="472"/>
          <w:tab w:val="left" w:pos="2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6D3F42">
        <w:rPr>
          <w:rFonts w:ascii="Times New Roman" w:hAnsi="Times New Roman" w:cs="Times New Roman"/>
          <w:sz w:val="28"/>
          <w:szCs w:val="28"/>
        </w:rPr>
        <w:t xml:space="preserve"> При проведении занятий используются словесный, наглядный, практический, репродуктивный, игровой, и др.</w:t>
      </w:r>
    </w:p>
    <w:p w:rsidR="006D3F42" w:rsidRPr="006D3F42" w:rsidRDefault="006D3F42" w:rsidP="006D3F42">
      <w:pPr>
        <w:shd w:val="clear" w:color="auto" w:fill="FFFFFF"/>
        <w:spacing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  <w:r w:rsidRPr="006D3F42">
        <w:rPr>
          <w:rFonts w:ascii="Times New Roman" w:hAnsi="Times New Roman" w:cs="Times New Roman"/>
          <w:sz w:val="28"/>
          <w:szCs w:val="28"/>
        </w:rPr>
        <w:t xml:space="preserve">: </w:t>
      </w:r>
      <w:r w:rsidRPr="006D3F42">
        <w:rPr>
          <w:rFonts w:ascii="Times New Roman" w:hAnsi="Times New Roman" w:cs="Times New Roman"/>
          <w:sz w:val="28"/>
          <w:szCs w:val="28"/>
        </w:rPr>
        <w:tab/>
        <w:t>Образовательный процесс осуществляется через учебное занятие. Учебные занятия с обучающимися проводятся в группе с учетом принципов  личностно-ориентированного и дифференцированного обучения</w:t>
      </w:r>
    </w:p>
    <w:p w:rsidR="006D3F42" w:rsidRPr="006D3F42" w:rsidRDefault="006D3F42" w:rsidP="006D3F42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ab/>
        <w:t>Формы организации учебного занятия</w:t>
      </w:r>
      <w:r w:rsidRPr="006D3F42">
        <w:rPr>
          <w:rFonts w:ascii="Times New Roman" w:hAnsi="Times New Roman" w:cs="Times New Roman"/>
          <w:sz w:val="28"/>
          <w:szCs w:val="28"/>
        </w:rPr>
        <w:t>: практическое занятие, беседа, встреча с интересными людьми, олимпиада, чемпионат.</w:t>
      </w:r>
    </w:p>
    <w:p w:rsidR="006D3F42" w:rsidRPr="006D3F42" w:rsidRDefault="006D3F42" w:rsidP="006D3F42">
      <w:pPr>
        <w:widowControl w:val="0"/>
        <w:tabs>
          <w:tab w:val="left" w:pos="0"/>
        </w:tabs>
        <w:spacing w:line="360" w:lineRule="auto"/>
        <w:ind w:firstLine="6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ab/>
        <w:t>Педагогические технологии:</w:t>
      </w:r>
    </w:p>
    <w:p w:rsidR="006D3F42" w:rsidRPr="006D3F42" w:rsidRDefault="006D3F42" w:rsidP="006D3F42">
      <w:pPr>
        <w:pStyle w:val="aa"/>
        <w:widowControl w:val="0"/>
        <w:numPr>
          <w:ilvl w:val="0"/>
          <w:numId w:val="1"/>
        </w:numPr>
        <w:tabs>
          <w:tab w:val="left" w:pos="339"/>
        </w:tabs>
        <w:spacing w:line="360" w:lineRule="auto"/>
        <w:jc w:val="both"/>
        <w:rPr>
          <w:sz w:val="28"/>
          <w:szCs w:val="28"/>
        </w:rPr>
      </w:pPr>
      <w:r w:rsidRPr="006D3F42">
        <w:rPr>
          <w:sz w:val="28"/>
          <w:szCs w:val="28"/>
        </w:rPr>
        <w:t>Технология личностно-ориентированного и дифференцированного обучения (авт. И.С. Якиманская) позволяет выбрать формы, средства и методы, способствующие максимальному развитию  индивидуальных познавательных способностей детей. Технология позволяет создать условия для  адаптации ребенка в коллективе и обучения с учетом личностных возможностей в ситуации успеха.</w:t>
      </w:r>
    </w:p>
    <w:p w:rsidR="006D3F42" w:rsidRPr="006D3F42" w:rsidRDefault="006D3F42" w:rsidP="006D3F42">
      <w:pPr>
        <w:widowControl w:val="0"/>
        <w:numPr>
          <w:ilvl w:val="0"/>
          <w:numId w:val="1"/>
        </w:numPr>
        <w:tabs>
          <w:tab w:val="left" w:pos="3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sz w:val="28"/>
          <w:szCs w:val="28"/>
        </w:rPr>
        <w:t>.   Игровые технологии (авт. П.И. Пидкасистый, Д.Б.Эльконин) позволяют     активизировать  творческую и познавательную деятельность обучающихся, расширить их кругозор, воспитать самостоятельность и коммуникативность.</w:t>
      </w:r>
    </w:p>
    <w:p w:rsidR="006D3F42" w:rsidRPr="006D3F42" w:rsidRDefault="006D3F42" w:rsidP="006D3F42">
      <w:pPr>
        <w:pStyle w:val="aa"/>
        <w:widowControl w:val="0"/>
        <w:numPr>
          <w:ilvl w:val="0"/>
          <w:numId w:val="1"/>
        </w:numPr>
        <w:tabs>
          <w:tab w:val="left" w:pos="339"/>
        </w:tabs>
        <w:spacing w:line="360" w:lineRule="auto"/>
        <w:jc w:val="both"/>
        <w:rPr>
          <w:color w:val="FF0000"/>
          <w:sz w:val="28"/>
          <w:szCs w:val="28"/>
          <w:lang w:eastAsia="en-US"/>
        </w:rPr>
      </w:pPr>
      <w:r w:rsidRPr="006D3F42">
        <w:rPr>
          <w:sz w:val="28"/>
          <w:szCs w:val="28"/>
        </w:rPr>
        <w:t>Технология коллективной творческой деятельности</w:t>
      </w:r>
      <w:r w:rsidR="001C64B8">
        <w:rPr>
          <w:sz w:val="28"/>
          <w:szCs w:val="28"/>
        </w:rPr>
        <w:t xml:space="preserve"> </w:t>
      </w:r>
      <w:r w:rsidRPr="006D3F42">
        <w:rPr>
          <w:sz w:val="28"/>
          <w:szCs w:val="28"/>
          <w:lang w:eastAsia="en-US"/>
        </w:rPr>
        <w:t>(авт. И.П. Волков; И.П.Иванов) позволяет научить детей способам планирования,  подготовки, осуществления и проведения коллективного творческого дела; сформировать навыки совместной  творческой деятельности.</w:t>
      </w:r>
    </w:p>
    <w:p w:rsidR="006D3F42" w:rsidRPr="006D3F42" w:rsidRDefault="006D3F42" w:rsidP="006D3F42">
      <w:pPr>
        <w:pStyle w:val="aa"/>
        <w:widowControl w:val="0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  <w:lang w:eastAsia="en-US"/>
        </w:rPr>
      </w:pPr>
      <w:r w:rsidRPr="006D3F42">
        <w:rPr>
          <w:sz w:val="28"/>
          <w:szCs w:val="28"/>
        </w:rPr>
        <w:t xml:space="preserve">ИКТ </w:t>
      </w:r>
      <w:r w:rsidRPr="006D3F42">
        <w:rPr>
          <w:sz w:val="28"/>
          <w:szCs w:val="28"/>
          <w:lang w:eastAsia="en-US"/>
        </w:rPr>
        <w:t xml:space="preserve">(авт. Г.Р. Громов, Б. Хантер) позволяет применять на </w:t>
      </w:r>
      <w:r w:rsidRPr="006D3F42">
        <w:rPr>
          <w:sz w:val="28"/>
          <w:szCs w:val="28"/>
          <w:lang w:eastAsia="en-US"/>
        </w:rPr>
        <w:lastRenderedPageBreak/>
        <w:t>практике звуковые, текстовые, фото- и видео-редакторы, активно использовать интернет-ресурсы;  сокращается время на демонстрацию наглядных пособий, оптимизируется   процесс подведения итогов и контроля знаний обучающихся. Мультимедийные устройства, презентации, видеоматериалы используются для технического оформления мероприятий и подведения итогов.  Применение ИКТ позволяет  оптимизировать и систематизировать документооборот. Использование интернет-ресурсов дает доступ к современным оригинальным учебным материалам, усиливает индивидуализацию обучения и воспитания, развивает самостоятельность, а также обеспечивает новой информацией.</w:t>
      </w:r>
      <w:r w:rsidRPr="006D3F42">
        <w:rPr>
          <w:sz w:val="28"/>
          <w:szCs w:val="28"/>
        </w:rPr>
        <w:tab/>
      </w:r>
    </w:p>
    <w:p w:rsidR="006D3F42" w:rsidRPr="006D3F42" w:rsidRDefault="006D3F42" w:rsidP="006D3F42">
      <w:pPr>
        <w:pStyle w:val="aa"/>
        <w:widowControl w:val="0"/>
        <w:spacing w:line="360" w:lineRule="auto"/>
        <w:ind w:left="0"/>
        <w:jc w:val="both"/>
        <w:rPr>
          <w:color w:val="FF0000"/>
          <w:sz w:val="28"/>
          <w:szCs w:val="28"/>
          <w:lang w:eastAsia="en-US"/>
        </w:rPr>
      </w:pPr>
      <w:r w:rsidRPr="006D3F42">
        <w:rPr>
          <w:sz w:val="28"/>
          <w:szCs w:val="28"/>
        </w:rPr>
        <w:t xml:space="preserve">   </w:t>
      </w:r>
      <w:r w:rsidRPr="006D3F42">
        <w:rPr>
          <w:b/>
          <w:sz w:val="28"/>
          <w:szCs w:val="28"/>
        </w:rPr>
        <w:t>Алгоритм учебного занятия :</w:t>
      </w:r>
      <w:r w:rsidRPr="006D3F42">
        <w:rPr>
          <w:sz w:val="28"/>
          <w:szCs w:val="28"/>
        </w:rPr>
        <w:t>Основные этапы занятия:</w:t>
      </w:r>
    </w:p>
    <w:p w:rsidR="006D3F42" w:rsidRPr="006D3F42" w:rsidRDefault="006D3F42" w:rsidP="006D3F42">
      <w:pPr>
        <w:widowControl w:val="0"/>
        <w:shd w:val="clear" w:color="auto" w:fill="FFFFFF"/>
        <w:tabs>
          <w:tab w:val="left" w:pos="3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6D3F42">
        <w:rPr>
          <w:rFonts w:ascii="Times New Roman" w:hAnsi="Times New Roman" w:cs="Times New Roman"/>
          <w:sz w:val="28"/>
          <w:szCs w:val="28"/>
        </w:rPr>
        <w:t xml:space="preserve"> (организационная часть: приветствие; проверка присутствия           обучающихся; инструктаж по ТБ; инструктаж по ТБ; объявление темы, задач и плана занятия).  Включаются спортивные упражнения на внимание, ходьба, бег, общеразвивающие упражнения (без предметов, с предметами, в парах и т.д.) элементы строя, гимнастические перестроения, ходьба в сочетании с дополнительными движениями рук, ног, туловища, бег, прыжки, общеразвивающие и танцевальные упражнения, игры.</w:t>
      </w:r>
    </w:p>
    <w:p w:rsidR="006D3F42" w:rsidRPr="006D3F42" w:rsidRDefault="006D3F42" w:rsidP="006D3F42">
      <w:pPr>
        <w:widowControl w:val="0"/>
        <w:shd w:val="clear" w:color="auto" w:fill="FFFFFF"/>
        <w:tabs>
          <w:tab w:val="left" w:pos="3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6D3F42">
        <w:rPr>
          <w:rFonts w:ascii="Times New Roman" w:hAnsi="Times New Roman" w:cs="Times New Roman"/>
          <w:sz w:val="28"/>
          <w:szCs w:val="28"/>
        </w:rPr>
        <w:t xml:space="preserve"> (основное содержание занятия зависит от типа занятия (комбинированное, усвоение новых знаний, закрепление изучаемого материала, повторение, систематизация и обобщение нового материала, проверка и оценка знаний и т.д.) Основная часть занятия имеет практическую направленность. Чаще всего тренировка, соревнование, игра, практическая работа и т.д.</w:t>
      </w:r>
    </w:p>
    <w:p w:rsidR="006D3F42" w:rsidRPr="006D3F42" w:rsidRDefault="006D3F42" w:rsidP="006D3F42">
      <w:pPr>
        <w:widowControl w:val="0"/>
        <w:shd w:val="clear" w:color="auto" w:fill="FFFFFF"/>
        <w:tabs>
          <w:tab w:val="left" w:pos="339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6D3F42">
        <w:rPr>
          <w:rFonts w:ascii="Times New Roman" w:hAnsi="Times New Roman" w:cs="Times New Roman"/>
          <w:sz w:val="28"/>
          <w:szCs w:val="28"/>
        </w:rPr>
        <w:t xml:space="preserve"> (подведение итогов учебного занятия (позитивная оценка деятельности учащихся); при необходимости рекомендации для самостоятельной подготовки дома. </w:t>
      </w:r>
    </w:p>
    <w:p w:rsidR="006D3F42" w:rsidRP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материалы:</w:t>
      </w:r>
    </w:p>
    <w:p w:rsidR="006D3F42" w:rsidRP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b/>
          <w:sz w:val="28"/>
          <w:szCs w:val="28"/>
        </w:rPr>
        <w:t>-</w:t>
      </w:r>
      <w:r w:rsidRPr="006D3F42">
        <w:rPr>
          <w:rFonts w:ascii="Times New Roman" w:hAnsi="Times New Roman" w:cs="Times New Roman"/>
          <w:sz w:val="28"/>
          <w:szCs w:val="28"/>
        </w:rPr>
        <w:t xml:space="preserve"> картотека упражнений по </w:t>
      </w:r>
      <w:r>
        <w:rPr>
          <w:rFonts w:ascii="Times New Roman" w:hAnsi="Times New Roman" w:cs="Times New Roman"/>
          <w:sz w:val="28"/>
          <w:szCs w:val="28"/>
        </w:rPr>
        <w:t>волейболу</w:t>
      </w:r>
      <w:r w:rsidRPr="006D3F42">
        <w:rPr>
          <w:rFonts w:ascii="Times New Roman" w:hAnsi="Times New Roman" w:cs="Times New Roman"/>
          <w:sz w:val="28"/>
          <w:szCs w:val="28"/>
        </w:rPr>
        <w:t xml:space="preserve"> (карточки); </w:t>
      </w:r>
    </w:p>
    <w:p w:rsidR="006D3F42" w:rsidRP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sz w:val="28"/>
          <w:szCs w:val="28"/>
        </w:rPr>
        <w:t xml:space="preserve">- картотека общеразвивающих упражнений для разминки; </w:t>
      </w:r>
    </w:p>
    <w:p w:rsidR="006D3F42" w:rsidRP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sz w:val="28"/>
          <w:szCs w:val="28"/>
        </w:rPr>
        <w:t xml:space="preserve">- схемы и плакаты освоения технических приемов в </w:t>
      </w:r>
      <w:r>
        <w:rPr>
          <w:rFonts w:ascii="Times New Roman" w:hAnsi="Times New Roman" w:cs="Times New Roman"/>
          <w:sz w:val="28"/>
          <w:szCs w:val="28"/>
        </w:rPr>
        <w:t>волейболе</w:t>
      </w:r>
      <w:r w:rsidRPr="006D3F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3F42" w:rsidRP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sz w:val="28"/>
          <w:szCs w:val="28"/>
        </w:rPr>
        <w:t>- электронное приложение к «Энциклопедии спорта»,</w:t>
      </w:r>
    </w:p>
    <w:p w:rsidR="006D3F42" w:rsidRP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sz w:val="28"/>
          <w:szCs w:val="28"/>
        </w:rPr>
        <w:t xml:space="preserve">- «Правила соревнований </w:t>
      </w:r>
      <w:r>
        <w:rPr>
          <w:rFonts w:ascii="Times New Roman" w:hAnsi="Times New Roman" w:cs="Times New Roman"/>
          <w:sz w:val="28"/>
          <w:szCs w:val="28"/>
        </w:rPr>
        <w:t>волейболу</w:t>
      </w:r>
      <w:r w:rsidRPr="006D3F4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D3F42" w:rsidRP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sz w:val="28"/>
          <w:szCs w:val="28"/>
        </w:rPr>
        <w:t xml:space="preserve">- видеозаписи выступлений учащихся, </w:t>
      </w:r>
    </w:p>
    <w:p w:rsidR="006D3F42" w:rsidRPr="006D3F42" w:rsidRDefault="006D3F42" w:rsidP="006D3F4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42">
        <w:rPr>
          <w:rFonts w:ascii="Times New Roman" w:hAnsi="Times New Roman" w:cs="Times New Roman"/>
          <w:sz w:val="28"/>
          <w:szCs w:val="28"/>
        </w:rPr>
        <w:t xml:space="preserve">- регламент проведения соревнований по </w:t>
      </w:r>
      <w:r>
        <w:rPr>
          <w:rFonts w:ascii="Times New Roman" w:hAnsi="Times New Roman" w:cs="Times New Roman"/>
          <w:sz w:val="28"/>
          <w:szCs w:val="28"/>
        </w:rPr>
        <w:t>волейболу</w:t>
      </w:r>
      <w:r w:rsidRPr="006D3F42">
        <w:rPr>
          <w:rFonts w:ascii="Times New Roman" w:hAnsi="Times New Roman" w:cs="Times New Roman"/>
          <w:sz w:val="28"/>
          <w:szCs w:val="28"/>
        </w:rPr>
        <w:t xml:space="preserve"> различных уровней.</w:t>
      </w:r>
    </w:p>
    <w:p w:rsidR="006D3F42" w:rsidRDefault="006D3F42" w:rsidP="006D3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2.4 Список литературы</w:t>
      </w:r>
    </w:p>
    <w:p w:rsidR="006D3F42" w:rsidRDefault="006D3F42" w:rsidP="006D3F42">
      <w:pPr>
        <w:shd w:val="clear" w:color="auto" w:fill="FFFFFF"/>
        <w:spacing w:after="0" w:line="240" w:lineRule="auto"/>
        <w:jc w:val="center"/>
      </w:pP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Литература для учащихся: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Клещёв Ю.Н., Фурмнов А.Г. Юный волейболист, -М.: ФиС, 1979.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Литвинов Е.Н. Физкультура! Физкультура! / Е. Н. Литвинов, Г.И. Погадаев. -М.: Просвещение, 1999.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Мейксон, Г.Б. Физическая культура для 5-7 классов / Г.Б. Мейксон, Л.Е. Любомирский, Л.Б. Кофман, В.И. Лях. - М. : Просвещение, 1998.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Юный волейболист. Железняк Ю.Д. - М.: ФиС, 1988.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Литература для учителя: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Ахмеров Э.К. Волейбол для начинающих. - Минск: Полымя, 1985.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Баландин, Г.А. Урок физкультуры в современной школе / Г.А. Баландин, Н.Н. Назарова, Т.Н. Казакова. - М.: Советский спорт, 2002.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Беляев А.В. Волейбол на уроке физической культуры. - 2-е изд.- М.: Физкультура и спорт, 2005.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Баландин, Г.А. Урок физкультуры в современной школе / Г. А. Баландин, Н.Н. Назарова, Т. Н. Казакова. - М.: Советский спорт, 2002.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Железняк Ю.Д., Ивойлов А.В. Волейбол. – М., 1991.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Железняк Ю.Д. Юный волейболист. М.: Физкультура и спорт. Железняк Ю.Д., Слупский Л. Н. Волейбол в школе: Пособие для учителей -М.: Просвещение, 1989.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Кузнецов В.С. Упражнения и игры с мячами / В.С. Кузнецов, Г. А. Колодницкий. - М.: Изд-во НЦ ЭНАС, 2002.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Марков К.К. Тренер- педагог и психолог. – Иркутск, 1999.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Никитушкин В.Г., Губа В.П. Методы отбора в игровые виды спорта. – М., 1998. Официальные правила волейбола 2001-2004 гг.- М.:ВФВ, Терра-Спорт, 2001.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Спортивные игры/под ред. Ю.Д. Железняка, Ю.М. Портнова. – М., 2000. 11. Фурманов А.Г., Болдырев Д.М. Волейбол. - М.: Физкультура и спорт, 1983.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Интернет-ресурсов, необходимых для использования в образовательном процессе: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«Единое окно доступа к образовательным ресурсам»- </w:t>
      </w:r>
      <w:hyperlink r:id="rId10" w:history="1">
        <w:r>
          <w:rPr>
            <w:rStyle w:val="a7"/>
            <w:rFonts w:ascii="Times New Roman" w:hAnsi="Times New Roman" w:cs="Times New Roman"/>
            <w:sz w:val="28"/>
          </w:rPr>
          <w:t>http://windows.edu/ru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www.school-collection.edu.ru Единая коллекция цифровых образовательных ресурсов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«Федеральный центр информационных образовательных ресурсов» - http://fcior.edu.ru, </w:t>
      </w:r>
      <w:hyperlink r:id="rId11" w:history="1">
        <w:r>
          <w:rPr>
            <w:rStyle w:val="a7"/>
            <w:rFonts w:ascii="Times New Roman" w:hAnsi="Times New Roman" w:cs="Times New Roman"/>
            <w:sz w:val="28"/>
          </w:rPr>
          <w:t>http://eor.edu.ru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4.www.minsport.gor.ru Министерство спорта Российской Федерации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5.volleyballogy-2.ucoz.ru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6. volley4all.net </w:t>
      </w:r>
    </w:p>
    <w:p w:rsidR="006D3F42" w:rsidRDefault="006D3F42" w:rsidP="006D3F42">
      <w:pPr>
        <w:pStyle w:val="a9"/>
        <w:jc w:val="both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7. volleyplay.ru</w:t>
      </w:r>
    </w:p>
    <w:p w:rsidR="006D3F42" w:rsidRPr="001C64B8" w:rsidRDefault="006D3F4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7595" w:rsidRPr="00063DD2" w:rsidRDefault="0006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067595" w:rsidRDefault="00067595">
      <w:pPr>
        <w:pStyle w:val="a9"/>
        <w:jc w:val="both"/>
        <w:rPr>
          <w:rFonts w:ascii="Times New Roman" w:hAnsi="Times New Roman" w:cs="Times New Roman"/>
          <w:b/>
          <w:sz w:val="36"/>
          <w:lang w:val="en-US"/>
        </w:rPr>
      </w:pPr>
    </w:p>
    <w:sectPr w:rsidR="0006759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A4" w:rsidRDefault="003C64A4">
      <w:pPr>
        <w:spacing w:after="0" w:line="240" w:lineRule="auto"/>
      </w:pPr>
      <w:r>
        <w:separator/>
      </w:r>
    </w:p>
  </w:endnote>
  <w:endnote w:type="continuationSeparator" w:id="0">
    <w:p w:rsidR="003C64A4" w:rsidRDefault="003C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261776"/>
    </w:sdtPr>
    <w:sdtEndPr/>
    <w:sdtContent>
      <w:p w:rsidR="00AD0509" w:rsidRDefault="00AD050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DD2">
          <w:rPr>
            <w:noProof/>
          </w:rPr>
          <w:t>5</w:t>
        </w:r>
        <w:r>
          <w:fldChar w:fldCharType="end"/>
        </w:r>
      </w:p>
    </w:sdtContent>
  </w:sdt>
  <w:p w:rsidR="00AD0509" w:rsidRDefault="00AD05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A4" w:rsidRDefault="003C64A4">
      <w:pPr>
        <w:spacing w:after="0" w:line="240" w:lineRule="auto"/>
      </w:pPr>
      <w:r>
        <w:separator/>
      </w:r>
    </w:p>
  </w:footnote>
  <w:footnote w:type="continuationSeparator" w:id="0">
    <w:p w:rsidR="003C64A4" w:rsidRDefault="003C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6D14"/>
    <w:multiLevelType w:val="hybridMultilevel"/>
    <w:tmpl w:val="D1E03372"/>
    <w:lvl w:ilvl="0" w:tplc="72CCA098">
      <w:start w:val="1"/>
      <w:numFmt w:val="upperRoman"/>
      <w:lvlText w:val="%1."/>
      <w:lvlJc w:val="right"/>
      <w:pPr>
        <w:ind w:left="141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43B"/>
    <w:rsid w:val="000276BF"/>
    <w:rsid w:val="00063DD2"/>
    <w:rsid w:val="00067595"/>
    <w:rsid w:val="000B1D27"/>
    <w:rsid w:val="000F3FBE"/>
    <w:rsid w:val="00126153"/>
    <w:rsid w:val="001518C7"/>
    <w:rsid w:val="001C64B8"/>
    <w:rsid w:val="002828BB"/>
    <w:rsid w:val="00332FEC"/>
    <w:rsid w:val="003C64A4"/>
    <w:rsid w:val="00435773"/>
    <w:rsid w:val="005605D4"/>
    <w:rsid w:val="006524D9"/>
    <w:rsid w:val="006D3F42"/>
    <w:rsid w:val="00813A4A"/>
    <w:rsid w:val="00843C4A"/>
    <w:rsid w:val="008B7E2A"/>
    <w:rsid w:val="00912324"/>
    <w:rsid w:val="0095548A"/>
    <w:rsid w:val="0096202F"/>
    <w:rsid w:val="009B17D7"/>
    <w:rsid w:val="009F7D08"/>
    <w:rsid w:val="00AB09F2"/>
    <w:rsid w:val="00AD0509"/>
    <w:rsid w:val="00CE6AC7"/>
    <w:rsid w:val="00E8571A"/>
    <w:rsid w:val="00ED3E05"/>
    <w:rsid w:val="00F6543B"/>
    <w:rsid w:val="00F71DF7"/>
    <w:rsid w:val="0E06208D"/>
    <w:rsid w:val="0E213036"/>
    <w:rsid w:val="136F42D4"/>
    <w:rsid w:val="384D4762"/>
    <w:rsid w:val="3CA35B7A"/>
    <w:rsid w:val="51F85819"/>
    <w:rsid w:val="53715245"/>
    <w:rsid w:val="5C0C4B85"/>
    <w:rsid w:val="6E5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70AE"/>
  <w15:docId w15:val="{06BA94CE-F554-42C0-92D1-9592F636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6D3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or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s.edu/ru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2020-04-11T08:08:00Z</dcterms:created>
  <dcterms:modified xsi:type="dcterms:W3CDTF">2021-07-05T15:46:00Z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